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UPS AND BATTERY SYSTEM INSTALLATION</w:t>
      </w:r>
    </w:p>
    <w:p>
      <w:pPr>
        <w:spacing w:after="480"/>
      </w:pPr>
      <w:r>
        <w:rPr>
          <w:rFonts w:ascii="Aptos" w:hAnsi="Aptos"/>
          <w:b w:val="0"/>
          <w:color w:val="5E6B78"/>
          <w:sz w:val="26"/>
        </w:rPr>
        <w:t>Sistem UPS dan Bateri</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MS-DTC-003</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ups and battery system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ups and battery system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UPS modules</w:t>
      </w:r>
    </w:p>
    <w:p>
      <w:pPr>
        <w:pStyle w:val="ListBullet"/>
        <w:spacing w:after="50"/>
        <w:ind w:left="369" w:hanging="170"/>
      </w:pPr>
      <w:r>
        <w:rPr>
          <w:rFonts w:ascii="Aptos" w:hAnsi="Aptos"/>
          <w:b w:val="0"/>
          <w:color w:val="263442"/>
          <w:sz w:val="19"/>
        </w:rPr>
        <w:t>Battery cabinets or racks</w:t>
      </w:r>
    </w:p>
    <w:p>
      <w:pPr>
        <w:pStyle w:val="ListBullet"/>
        <w:spacing w:after="50"/>
        <w:ind w:left="369" w:hanging="170"/>
      </w:pPr>
      <w:r>
        <w:rPr>
          <w:rFonts w:ascii="Aptos" w:hAnsi="Aptos"/>
          <w:b w:val="0"/>
          <w:color w:val="263442"/>
          <w:sz w:val="19"/>
        </w:rPr>
        <w:t>Battery cells</w:t>
      </w:r>
    </w:p>
    <w:p>
      <w:pPr>
        <w:pStyle w:val="ListBullet"/>
        <w:spacing w:after="50"/>
        <w:ind w:left="369" w:hanging="170"/>
      </w:pPr>
      <w:r>
        <w:rPr>
          <w:rFonts w:ascii="Aptos" w:hAnsi="Aptos"/>
          <w:b w:val="0"/>
          <w:color w:val="263442"/>
          <w:sz w:val="19"/>
        </w:rPr>
        <w:t>DC cables</w:t>
      </w:r>
    </w:p>
    <w:p>
      <w:pPr>
        <w:pStyle w:val="ListBullet"/>
        <w:spacing w:after="50"/>
        <w:ind w:left="369" w:hanging="170"/>
      </w:pPr>
      <w:r>
        <w:rPr>
          <w:rFonts w:ascii="Aptos" w:hAnsi="Aptos"/>
          <w:b w:val="0"/>
          <w:color w:val="263442"/>
          <w:sz w:val="19"/>
        </w:rPr>
        <w:t>Monitoring equipment</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Battery lifting aids</w:t>
      </w:r>
    </w:p>
    <w:p>
      <w:pPr>
        <w:pStyle w:val="ListBullet"/>
        <w:spacing w:after="50"/>
        <w:ind w:left="369" w:hanging="170"/>
      </w:pPr>
      <w:r>
        <w:rPr>
          <w:rFonts w:ascii="Aptos" w:hAnsi="Aptos"/>
          <w:b w:val="0"/>
          <w:color w:val="263442"/>
          <w:sz w:val="19"/>
        </w:rPr>
        <w:t>Torque tools</w:t>
      </w:r>
    </w:p>
    <w:p>
      <w:pPr>
        <w:pStyle w:val="ListBullet"/>
        <w:spacing w:after="50"/>
        <w:ind w:left="369" w:hanging="170"/>
      </w:pPr>
      <w:r>
        <w:rPr>
          <w:rFonts w:ascii="Aptos" w:hAnsi="Aptos"/>
          <w:b w:val="0"/>
          <w:color w:val="263442"/>
          <w:sz w:val="19"/>
        </w:rPr>
        <w:t>Battery impedance tester</w:t>
      </w:r>
    </w:p>
    <w:p>
      <w:pPr>
        <w:pStyle w:val="ListBullet"/>
        <w:spacing w:after="50"/>
        <w:ind w:left="369" w:hanging="170"/>
      </w:pPr>
      <w:r>
        <w:rPr>
          <w:rFonts w:ascii="Aptos" w:hAnsi="Aptos"/>
          <w:b w:val="0"/>
          <w:color w:val="263442"/>
          <w:sz w:val="19"/>
        </w:rPr>
        <w:t>Load bank</w:t>
      </w:r>
    </w:p>
    <w:p>
      <w:pPr>
        <w:pStyle w:val="ListBullet"/>
        <w:spacing w:after="50"/>
        <w:ind w:left="369" w:hanging="170"/>
      </w:pPr>
      <w:r>
        <w:rPr>
          <w:rFonts w:ascii="Aptos" w:hAnsi="Aptos"/>
          <w:b w:val="0"/>
          <w:color w:val="263442"/>
          <w:sz w:val="19"/>
        </w:rPr>
        <w:t>Electrical test instruments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ups and battery system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UPS modules, Battery cabinets or racks, Battery cells, DC cables, Monitoring equipment.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redundancy topology. </w:t>
      </w:r>
      <w:r>
        <w:rPr>
          <w:rFonts w:ascii="Aptos" w:hAnsi="Aptos"/>
          <w:b w:val="0"/>
          <w:color w:val="263442"/>
          <w:sz w:val="19"/>
        </w:rPr>
        <w:t>Approve redundancy topology, battery autonomy, ventilation and energisation plan.</w:t>
      </w:r>
    </w:p>
    <w:p>
      <w:pPr>
        <w:keepLines/>
        <w:spacing w:after="100" w:line="269" w:lineRule="auto"/>
        <w:ind w:left="369" w:hanging="369"/>
      </w:pPr>
      <w:r>
        <w:rPr>
          <w:rFonts w:ascii="Aptos" w:hAnsi="Aptos"/>
          <w:b/>
          <w:color w:val="071E33"/>
          <w:sz w:val="19"/>
        </w:rPr>
        <w:t xml:space="preserve">2. Position and anchor UPS modules. </w:t>
      </w:r>
      <w:r>
        <w:rPr>
          <w:rFonts w:ascii="Aptos" w:hAnsi="Aptos"/>
          <w:b w:val="0"/>
          <w:color w:val="263442"/>
          <w:sz w:val="19"/>
        </w:rPr>
        <w:t>Position and anchor UPS modules, battery racks and maintenance bypass equipment.</w:t>
      </w:r>
    </w:p>
    <w:p>
      <w:pPr>
        <w:keepLines/>
        <w:spacing w:after="100" w:line="269" w:lineRule="auto"/>
        <w:ind w:left="369" w:hanging="369"/>
      </w:pPr>
      <w:r>
        <w:rPr>
          <w:rFonts w:ascii="Aptos" w:hAnsi="Aptos"/>
          <w:b/>
          <w:color w:val="071E33"/>
          <w:sz w:val="19"/>
        </w:rPr>
        <w:t xml:space="preserve">3. Install batteries with verified polarity. </w:t>
      </w:r>
      <w:r>
        <w:rPr>
          <w:rFonts w:ascii="Aptos" w:hAnsi="Aptos"/>
          <w:b w:val="0"/>
          <w:color w:val="263442"/>
          <w:sz w:val="19"/>
        </w:rPr>
        <w:t>Install batteries with verified polarity, torque, spacing and insulated protection.</w:t>
      </w:r>
    </w:p>
    <w:p>
      <w:pPr>
        <w:keepLines/>
        <w:spacing w:after="100" w:line="269" w:lineRule="auto"/>
        <w:ind w:left="369" w:hanging="369"/>
      </w:pPr>
      <w:r>
        <w:rPr>
          <w:rFonts w:ascii="Aptos" w:hAnsi="Aptos"/>
          <w:b/>
          <w:color w:val="071E33"/>
          <w:sz w:val="19"/>
        </w:rPr>
        <w:t xml:space="preserve">4. Complete AC, DC, earthing, controls, monitoring. </w:t>
      </w:r>
      <w:r>
        <w:rPr>
          <w:rFonts w:ascii="Aptos" w:hAnsi="Aptos"/>
          <w:b w:val="0"/>
          <w:color w:val="263442"/>
          <w:sz w:val="19"/>
        </w:rPr>
        <w:t>Complete AC, DC, earthing, controls, monitoring and emergency power-off interfaces.</w:t>
      </w:r>
    </w:p>
    <w:p>
      <w:pPr>
        <w:keepLines/>
        <w:spacing w:after="100" w:line="269" w:lineRule="auto"/>
        <w:ind w:left="369" w:hanging="369"/>
      </w:pPr>
      <w:r>
        <w:rPr>
          <w:rFonts w:ascii="Aptos" w:hAnsi="Aptos"/>
          <w:b/>
          <w:color w:val="071E33"/>
          <w:sz w:val="19"/>
        </w:rPr>
        <w:t xml:space="preserve">5. Perform insulation, battery, functional, bypass, alarm. </w:t>
      </w:r>
      <w:r>
        <w:rPr>
          <w:rFonts w:ascii="Aptos" w:hAnsi="Aptos"/>
          <w:b w:val="0"/>
          <w:color w:val="263442"/>
          <w:sz w:val="19"/>
        </w:rPr>
        <w:t>Perform insulation, battery, functional, bypass, alarm and redundancy tests.</w:t>
      </w:r>
    </w:p>
    <w:p>
      <w:pPr>
        <w:keepLines/>
        <w:spacing w:after="100" w:line="269" w:lineRule="auto"/>
        <w:ind w:left="369" w:hanging="369"/>
      </w:pPr>
      <w:r>
        <w:rPr>
          <w:rFonts w:ascii="Aptos" w:hAnsi="Aptos"/>
          <w:b/>
          <w:color w:val="071E33"/>
          <w:sz w:val="19"/>
        </w:rPr>
        <w:t xml:space="preserve">6. Conduct load-bank and autonomy testing. </w:t>
      </w:r>
      <w:r>
        <w:rPr>
          <w:rFonts w:ascii="Aptos" w:hAnsi="Aptos"/>
          <w:b w:val="0"/>
          <w:color w:val="263442"/>
          <w:sz w:val="19"/>
        </w:rPr>
        <w:t>Conduct load-bank and autonomy testing before system handover under controlled conditions.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equipment and room; battery rack; polarity and torque; connections and controls; functional tests; load-bank and autonomy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dc arc; battery chemical exposure; heavy cells; stored energy; electrical shock.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Equipment and room</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Battery rack</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Polarity and torque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Connections and controls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Functional tests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Load-bank and autonomy</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DC arc</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Battery chemical exposure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Heavy cells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Stored energy</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Electrical shock</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MS-DTC-003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UPS and Battery System Installation</dc:title>
  <dc:subject>Editable construction method statement template</dc:subject>
  <dc:creator>Method Statement Hub Malaysia</dc:creator>
  <cp:keywords>UPS, battery, data centre</cp:keywords>
  <dc:description>generated by python-docx</dc:description>
  <cp:lastModifiedBy/>
  <cp:revision>1</cp:revision>
  <dcterms:created xsi:type="dcterms:W3CDTF">2013-12-23T23:15:00Z</dcterms:created>
  <dcterms:modified xsi:type="dcterms:W3CDTF">2013-12-23T23:15:00Z</dcterms:modified>
  <cp:category/>
</cp:coreProperties>
</file>